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08" w:rsidRPr="00203CC6" w:rsidRDefault="00E07A08" w:rsidP="00E07A0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3</w:t>
      </w:r>
    </w:p>
    <w:p w:rsidR="00E07A08" w:rsidRPr="00203CC6" w:rsidRDefault="00E07A08" w:rsidP="00E07A0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E07A08" w:rsidRPr="00551CF0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Составление ведомостей распределения покрытых лесом з</w:t>
      </w:r>
      <w:r>
        <w:rPr>
          <w:rFonts w:ascii="Times New Roman" w:hAnsi="Times New Roman" w:cs="Times New Roman"/>
          <w:b/>
          <w:sz w:val="30"/>
          <w:szCs w:val="30"/>
        </w:rPr>
        <w:t>е</w:t>
      </w:r>
      <w:r>
        <w:rPr>
          <w:rFonts w:ascii="Times New Roman" w:hAnsi="Times New Roman" w:cs="Times New Roman"/>
          <w:b/>
          <w:sz w:val="30"/>
          <w:szCs w:val="30"/>
        </w:rPr>
        <w:t>мель по классам и группам возраста</w:t>
      </w:r>
      <w:r w:rsidRPr="00886FD1">
        <w:rPr>
          <w:rFonts w:ascii="Times New Roman" w:hAnsi="Times New Roman" w:cs="Times New Roman"/>
          <w:b/>
          <w:sz w:val="30"/>
          <w:szCs w:val="30"/>
        </w:rPr>
        <w:t>.</w:t>
      </w:r>
      <w:r>
        <w:rPr>
          <w:rFonts w:ascii="Times New Roman" w:hAnsi="Times New Roman" w:cs="Times New Roman"/>
          <w:b/>
          <w:sz w:val="30"/>
          <w:szCs w:val="30"/>
        </w:rPr>
        <w:t xml:space="preserve"> Расчёт средних запасов для возрастных категорий</w:t>
      </w:r>
    </w:p>
    <w:p w:rsidR="00E07A08" w:rsidRPr="00203CC6" w:rsidRDefault="00E07A08" w:rsidP="00E07A0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E07A08" w:rsidRPr="00203CC6" w:rsidRDefault="00E07A08" w:rsidP="00E07A08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C7FFA">
        <w:rPr>
          <w:rFonts w:ascii="Times New Roman" w:hAnsi="Times New Roman" w:cs="Times New Roman"/>
          <w:i/>
          <w:sz w:val="30"/>
          <w:szCs w:val="30"/>
        </w:rPr>
        <w:t xml:space="preserve">Группа возраста древостоя – </w:t>
      </w:r>
      <w:r w:rsidRPr="006C7FFA">
        <w:rPr>
          <w:rFonts w:ascii="Times New Roman" w:hAnsi="Times New Roman" w:cs="Times New Roman"/>
          <w:sz w:val="30"/>
          <w:szCs w:val="30"/>
        </w:rPr>
        <w:t>классификационная единица распр</w:t>
      </w:r>
      <w:r w:rsidRPr="006C7FFA">
        <w:rPr>
          <w:rFonts w:ascii="Times New Roman" w:hAnsi="Times New Roman" w:cs="Times New Roman"/>
          <w:sz w:val="30"/>
          <w:szCs w:val="30"/>
        </w:rPr>
        <w:t>е</w:t>
      </w:r>
      <w:r w:rsidRPr="006C7FFA">
        <w:rPr>
          <w:rFonts w:ascii="Times New Roman" w:hAnsi="Times New Roman" w:cs="Times New Roman"/>
          <w:sz w:val="30"/>
          <w:szCs w:val="30"/>
        </w:rPr>
        <w:t>деления древостоев по возрастным этапам роста и развития в течение жизненного цикла. Выделяют молодняки (в таксационном описании обозначается 1), средневозрастные (2), приспевающие (3), спелые (4) и перестойные (5) древосто</w:t>
      </w:r>
      <w:r>
        <w:rPr>
          <w:rFonts w:ascii="Times New Roman" w:hAnsi="Times New Roman" w:cs="Times New Roman"/>
          <w:sz w:val="30"/>
          <w:szCs w:val="30"/>
        </w:rPr>
        <w:t>и.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6C7FFA">
        <w:rPr>
          <w:rFonts w:ascii="Times New Roman" w:hAnsi="Times New Roman" w:cs="Times New Roman"/>
          <w:i/>
          <w:sz w:val="30"/>
          <w:szCs w:val="30"/>
        </w:rPr>
        <w:t>олодняки</w:t>
      </w:r>
      <w:r>
        <w:rPr>
          <w:rFonts w:ascii="Times New Roman" w:hAnsi="Times New Roman" w:cs="Times New Roman"/>
          <w:i/>
          <w:sz w:val="30"/>
          <w:szCs w:val="30"/>
        </w:rPr>
        <w:t xml:space="preserve"> – </w:t>
      </w:r>
      <w:proofErr w:type="spellStart"/>
      <w:r w:rsidRPr="006C7FFA">
        <w:rPr>
          <w:rFonts w:ascii="Times New Roman" w:hAnsi="Times New Roman" w:cs="Times New Roman"/>
          <w:sz w:val="30"/>
          <w:szCs w:val="30"/>
        </w:rPr>
        <w:t>группавозраста</w:t>
      </w:r>
      <w:proofErr w:type="spellEnd"/>
      <w:r w:rsidRPr="006C7FFA">
        <w:rPr>
          <w:rFonts w:ascii="Times New Roman" w:hAnsi="Times New Roman" w:cs="Times New Roman"/>
          <w:sz w:val="30"/>
          <w:szCs w:val="30"/>
        </w:rPr>
        <w:t xml:space="preserve">, в </w:t>
      </w:r>
      <w:proofErr w:type="gramStart"/>
      <w:r w:rsidRPr="006C7FFA">
        <w:rPr>
          <w:rFonts w:ascii="Times New Roman" w:hAnsi="Times New Roman" w:cs="Times New Roman"/>
          <w:sz w:val="30"/>
          <w:szCs w:val="30"/>
        </w:rPr>
        <w:t>которую</w:t>
      </w:r>
      <w:proofErr w:type="gramEnd"/>
      <w:r w:rsidRPr="006C7FFA">
        <w:rPr>
          <w:rFonts w:ascii="Times New Roman" w:hAnsi="Times New Roman" w:cs="Times New Roman"/>
          <w:sz w:val="30"/>
          <w:szCs w:val="30"/>
        </w:rPr>
        <w:t xml:space="preserve"> входят лесные насаждения I и II классов возраста.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С</w:t>
      </w:r>
      <w:r w:rsidRPr="006C7FFA">
        <w:rPr>
          <w:rFonts w:ascii="Times New Roman" w:hAnsi="Times New Roman" w:cs="Times New Roman"/>
          <w:i/>
          <w:sz w:val="30"/>
          <w:szCs w:val="30"/>
        </w:rPr>
        <w:t>редневозрастные насаждения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г</w:t>
      </w:r>
      <w:r w:rsidRPr="006C7FFA">
        <w:rPr>
          <w:rFonts w:ascii="Times New Roman" w:hAnsi="Times New Roman" w:cs="Times New Roman"/>
          <w:sz w:val="30"/>
          <w:szCs w:val="30"/>
        </w:rPr>
        <w:t>руппавозраста</w:t>
      </w:r>
      <w:proofErr w:type="spellEnd"/>
      <w:r w:rsidRPr="006C7FFA">
        <w:rPr>
          <w:rFonts w:ascii="Times New Roman" w:hAnsi="Times New Roman" w:cs="Times New Roman"/>
          <w:sz w:val="30"/>
          <w:szCs w:val="30"/>
        </w:rPr>
        <w:t xml:space="preserve">, в </w:t>
      </w:r>
      <w:proofErr w:type="gramStart"/>
      <w:r w:rsidRPr="006C7FFA">
        <w:rPr>
          <w:rFonts w:ascii="Times New Roman" w:hAnsi="Times New Roman" w:cs="Times New Roman"/>
          <w:sz w:val="30"/>
          <w:szCs w:val="30"/>
        </w:rPr>
        <w:t>которую</w:t>
      </w:r>
      <w:proofErr w:type="gramEnd"/>
      <w:r w:rsidRPr="006C7FFA">
        <w:rPr>
          <w:rFonts w:ascii="Times New Roman" w:hAnsi="Times New Roman" w:cs="Times New Roman"/>
          <w:sz w:val="30"/>
          <w:szCs w:val="30"/>
        </w:rPr>
        <w:t xml:space="preserve"> входят лесные насаждения, начиная с III класса возраста и ограниченная во</w:t>
      </w:r>
      <w:r w:rsidRPr="006C7FFA">
        <w:rPr>
          <w:rFonts w:ascii="Times New Roman" w:hAnsi="Times New Roman" w:cs="Times New Roman"/>
          <w:sz w:val="30"/>
          <w:szCs w:val="30"/>
        </w:rPr>
        <w:t>з</w:t>
      </w:r>
      <w:r w:rsidRPr="006C7FFA">
        <w:rPr>
          <w:rFonts w:ascii="Times New Roman" w:hAnsi="Times New Roman" w:cs="Times New Roman"/>
          <w:sz w:val="30"/>
          <w:szCs w:val="30"/>
        </w:rPr>
        <w:t xml:space="preserve">растом </w:t>
      </w:r>
      <w:proofErr w:type="spellStart"/>
      <w:r w:rsidRPr="006C7FFA">
        <w:rPr>
          <w:rFonts w:ascii="Times New Roman" w:hAnsi="Times New Roman" w:cs="Times New Roman"/>
          <w:sz w:val="30"/>
          <w:szCs w:val="30"/>
        </w:rPr>
        <w:t>приспевания</w:t>
      </w:r>
      <w:proofErr w:type="spellEnd"/>
      <w:r w:rsidRPr="006C7FFA">
        <w:rPr>
          <w:rFonts w:ascii="Times New Roman" w:hAnsi="Times New Roman" w:cs="Times New Roman"/>
          <w:sz w:val="30"/>
          <w:szCs w:val="30"/>
        </w:rPr>
        <w:t>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П</w:t>
      </w:r>
      <w:r w:rsidRPr="006C7FFA">
        <w:rPr>
          <w:rFonts w:ascii="Times New Roman" w:hAnsi="Times New Roman" w:cs="Times New Roman"/>
          <w:i/>
          <w:sz w:val="30"/>
          <w:szCs w:val="30"/>
        </w:rPr>
        <w:t>риспевающие насаждения</w:t>
      </w:r>
      <w:r>
        <w:rPr>
          <w:rFonts w:ascii="Times New Roman" w:hAnsi="Times New Roman" w:cs="Times New Roman"/>
          <w:sz w:val="30"/>
          <w:szCs w:val="30"/>
        </w:rPr>
        <w:t xml:space="preserve"> - г</w:t>
      </w:r>
      <w:r w:rsidRPr="006C7FFA">
        <w:rPr>
          <w:rFonts w:ascii="Times New Roman" w:hAnsi="Times New Roman" w:cs="Times New Roman"/>
          <w:sz w:val="30"/>
          <w:szCs w:val="30"/>
        </w:rPr>
        <w:t>руппа возраста, в которую входят лесные насаждения, одного или двух классов возраста, предшеству</w:t>
      </w:r>
      <w:r w:rsidRPr="006C7FFA">
        <w:rPr>
          <w:rFonts w:ascii="Times New Roman" w:hAnsi="Times New Roman" w:cs="Times New Roman"/>
          <w:sz w:val="30"/>
          <w:szCs w:val="30"/>
        </w:rPr>
        <w:t>ю</w:t>
      </w:r>
      <w:r w:rsidRPr="006C7FFA">
        <w:rPr>
          <w:rFonts w:ascii="Times New Roman" w:hAnsi="Times New Roman" w:cs="Times New Roman"/>
          <w:sz w:val="30"/>
          <w:szCs w:val="30"/>
        </w:rPr>
        <w:t>щих возрасту рубки (спелости).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С</w:t>
      </w:r>
      <w:r w:rsidRPr="006C7FFA">
        <w:rPr>
          <w:rFonts w:ascii="Times New Roman" w:hAnsi="Times New Roman" w:cs="Times New Roman"/>
          <w:i/>
          <w:sz w:val="30"/>
          <w:szCs w:val="30"/>
        </w:rPr>
        <w:t>пелые насаждения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г</w:t>
      </w:r>
      <w:r w:rsidRPr="006C7FFA">
        <w:rPr>
          <w:rFonts w:ascii="Times New Roman" w:hAnsi="Times New Roman" w:cs="Times New Roman"/>
          <w:sz w:val="30"/>
          <w:szCs w:val="30"/>
        </w:rPr>
        <w:t>руппавозраста</w:t>
      </w:r>
      <w:proofErr w:type="spellEnd"/>
      <w:r w:rsidRPr="006C7FFA">
        <w:rPr>
          <w:rFonts w:ascii="Times New Roman" w:hAnsi="Times New Roman" w:cs="Times New Roman"/>
          <w:sz w:val="30"/>
          <w:szCs w:val="30"/>
        </w:rPr>
        <w:t xml:space="preserve">, в </w:t>
      </w:r>
      <w:proofErr w:type="gramStart"/>
      <w:r w:rsidRPr="006C7FFA">
        <w:rPr>
          <w:rFonts w:ascii="Times New Roman" w:hAnsi="Times New Roman" w:cs="Times New Roman"/>
          <w:sz w:val="30"/>
          <w:szCs w:val="30"/>
        </w:rPr>
        <w:t>которую</w:t>
      </w:r>
      <w:proofErr w:type="gramEnd"/>
      <w:r w:rsidRPr="006C7FFA">
        <w:rPr>
          <w:rFonts w:ascii="Times New Roman" w:hAnsi="Times New Roman" w:cs="Times New Roman"/>
          <w:sz w:val="30"/>
          <w:szCs w:val="30"/>
        </w:rPr>
        <w:t xml:space="preserve"> входят лесные н</w:t>
      </w:r>
      <w:r w:rsidRPr="006C7FFA">
        <w:rPr>
          <w:rFonts w:ascii="Times New Roman" w:hAnsi="Times New Roman" w:cs="Times New Roman"/>
          <w:sz w:val="30"/>
          <w:szCs w:val="30"/>
        </w:rPr>
        <w:t>а</w:t>
      </w:r>
      <w:r w:rsidRPr="006C7FFA">
        <w:rPr>
          <w:rFonts w:ascii="Times New Roman" w:hAnsi="Times New Roman" w:cs="Times New Roman"/>
          <w:sz w:val="30"/>
          <w:szCs w:val="30"/>
        </w:rPr>
        <w:t>саждения, достигшие установленного возраста рубки (спелости) леса.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П</w:t>
      </w:r>
      <w:r w:rsidRPr="006C7FFA">
        <w:rPr>
          <w:rFonts w:ascii="Times New Roman" w:hAnsi="Times New Roman" w:cs="Times New Roman"/>
          <w:i/>
          <w:sz w:val="30"/>
          <w:szCs w:val="30"/>
        </w:rPr>
        <w:t>ерестойные насаждения</w:t>
      </w:r>
      <w:r>
        <w:rPr>
          <w:rFonts w:ascii="Times New Roman" w:hAnsi="Times New Roman" w:cs="Times New Roman"/>
          <w:sz w:val="30"/>
          <w:szCs w:val="30"/>
        </w:rPr>
        <w:t xml:space="preserve"> - г</w:t>
      </w:r>
      <w:r w:rsidRPr="006C7FFA">
        <w:rPr>
          <w:rFonts w:ascii="Times New Roman" w:hAnsi="Times New Roman" w:cs="Times New Roman"/>
          <w:sz w:val="30"/>
          <w:szCs w:val="30"/>
        </w:rPr>
        <w:t>руппа возраста, в которую входят ле</w:t>
      </w:r>
      <w:r w:rsidRPr="006C7FFA">
        <w:rPr>
          <w:rFonts w:ascii="Times New Roman" w:hAnsi="Times New Roman" w:cs="Times New Roman"/>
          <w:sz w:val="30"/>
          <w:szCs w:val="30"/>
        </w:rPr>
        <w:t>с</w:t>
      </w:r>
      <w:r w:rsidRPr="006C7FFA">
        <w:rPr>
          <w:rFonts w:ascii="Times New Roman" w:hAnsi="Times New Roman" w:cs="Times New Roman"/>
          <w:sz w:val="30"/>
          <w:szCs w:val="30"/>
        </w:rPr>
        <w:t xml:space="preserve">ные насаждения, превышающие возраст рубки (спелости) леса на </w:t>
      </w:r>
      <w:proofErr w:type="gramStart"/>
      <w:r w:rsidRPr="006C7FFA">
        <w:rPr>
          <w:rFonts w:ascii="Times New Roman" w:hAnsi="Times New Roman" w:cs="Times New Roman"/>
          <w:sz w:val="30"/>
          <w:szCs w:val="30"/>
        </w:rPr>
        <w:t>два и более классов</w:t>
      </w:r>
      <w:proofErr w:type="gramEnd"/>
      <w:r w:rsidRPr="006C7FFA">
        <w:rPr>
          <w:rFonts w:ascii="Times New Roman" w:hAnsi="Times New Roman" w:cs="Times New Roman"/>
          <w:sz w:val="30"/>
          <w:szCs w:val="30"/>
        </w:rPr>
        <w:t xml:space="preserve"> возраста.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071446">
        <w:rPr>
          <w:rFonts w:ascii="Times New Roman" w:hAnsi="Times New Roman" w:cs="Times New Roman"/>
          <w:i/>
          <w:sz w:val="30"/>
          <w:szCs w:val="30"/>
        </w:rPr>
        <w:t>Класс возраста древостоя</w:t>
      </w:r>
      <w:r>
        <w:rPr>
          <w:rFonts w:ascii="Times New Roman" w:hAnsi="Times New Roman" w:cs="Times New Roman"/>
          <w:sz w:val="30"/>
          <w:szCs w:val="30"/>
        </w:rPr>
        <w:t xml:space="preserve"> – возрастной интервал, применяемый для характеристики возрастной структуры древостоев в зависимости от породы.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Правилами лесоустройства, в зависимости от возраста спелости, у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>тановлены следующие размеры классов возраста: 1, 2, 5, 10, 20 лет.</w:t>
      </w:r>
    </w:p>
    <w:p w:rsidR="00E07A08" w:rsidRDefault="00E07A08" w:rsidP="00E07A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З</w:t>
      </w:r>
      <w:r w:rsidRPr="00D11B69">
        <w:rPr>
          <w:rFonts w:ascii="Times New Roman" w:hAnsi="Times New Roman" w:cs="Times New Roman"/>
          <w:i/>
          <w:sz w:val="30"/>
          <w:szCs w:val="30"/>
        </w:rPr>
        <w:t>апас древостоя</w:t>
      </w:r>
      <w:r>
        <w:rPr>
          <w:rFonts w:ascii="Times New Roman" w:hAnsi="Times New Roman" w:cs="Times New Roman"/>
          <w:sz w:val="30"/>
          <w:szCs w:val="30"/>
        </w:rPr>
        <w:t xml:space="preserve"> – </w:t>
      </w:r>
      <w:proofErr w:type="spellStart"/>
      <w:r>
        <w:rPr>
          <w:rFonts w:ascii="Times New Roman" w:hAnsi="Times New Roman" w:cs="Times New Roman"/>
          <w:sz w:val="30"/>
          <w:szCs w:val="30"/>
        </w:rPr>
        <w:t>с</w:t>
      </w:r>
      <w:r w:rsidRPr="00D11B69">
        <w:rPr>
          <w:rFonts w:ascii="Times New Roman" w:hAnsi="Times New Roman" w:cs="Times New Roman"/>
          <w:sz w:val="30"/>
          <w:szCs w:val="30"/>
        </w:rPr>
        <w:t>уммаобъемов</w:t>
      </w:r>
      <w:proofErr w:type="spellEnd"/>
      <w:r w:rsidRPr="00D11B69">
        <w:rPr>
          <w:rFonts w:ascii="Times New Roman" w:hAnsi="Times New Roman" w:cs="Times New Roman"/>
          <w:sz w:val="30"/>
          <w:szCs w:val="30"/>
        </w:rPr>
        <w:t xml:space="preserve"> стволов, составляющих раст</w:t>
      </w:r>
      <w:r w:rsidRPr="00D11B69">
        <w:rPr>
          <w:rFonts w:ascii="Times New Roman" w:hAnsi="Times New Roman" w:cs="Times New Roman"/>
          <w:sz w:val="30"/>
          <w:szCs w:val="30"/>
        </w:rPr>
        <w:t>у</w:t>
      </w:r>
      <w:r w:rsidRPr="00D11B69">
        <w:rPr>
          <w:rFonts w:ascii="Times New Roman" w:hAnsi="Times New Roman" w:cs="Times New Roman"/>
          <w:sz w:val="30"/>
          <w:szCs w:val="30"/>
        </w:rPr>
        <w:t>щую часть древостоя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E07A08" w:rsidRPr="00D11B69" w:rsidRDefault="00E07A08" w:rsidP="00E07A0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D11B69">
        <w:rPr>
          <w:rFonts w:ascii="Times New Roman" w:hAnsi="Times New Roman" w:cs="Times New Roman"/>
          <w:sz w:val="30"/>
          <w:szCs w:val="30"/>
        </w:rPr>
        <w:t xml:space="preserve">Запас </w:t>
      </w:r>
      <w:proofErr w:type="spellStart"/>
      <w:r w:rsidRPr="00D11B69">
        <w:rPr>
          <w:rFonts w:ascii="Times New Roman" w:hAnsi="Times New Roman" w:cs="Times New Roman"/>
          <w:sz w:val="30"/>
          <w:szCs w:val="30"/>
        </w:rPr>
        <w:t>сырорастущей</w:t>
      </w:r>
      <w:proofErr w:type="spellEnd"/>
      <w:r w:rsidRPr="00D11B69">
        <w:rPr>
          <w:rFonts w:ascii="Times New Roman" w:hAnsi="Times New Roman" w:cs="Times New Roman"/>
          <w:sz w:val="30"/>
          <w:szCs w:val="30"/>
        </w:rPr>
        <w:t xml:space="preserve"> стволовой древесины на </w:t>
      </w:r>
      <w:smartTag w:uri="urn:schemas-microsoft-com:office:smarttags" w:element="metricconverter">
        <w:smartTagPr>
          <w:attr w:name="ProductID" w:val="1 га"/>
        </w:smartTagPr>
        <w:r w:rsidRPr="00D11B69">
          <w:rPr>
            <w:rFonts w:ascii="Times New Roman" w:hAnsi="Times New Roman" w:cs="Times New Roman"/>
            <w:sz w:val="30"/>
            <w:szCs w:val="30"/>
          </w:rPr>
          <w:t>1 га</w:t>
        </w:r>
      </w:smartTag>
      <w:r w:rsidRPr="00D11B69">
        <w:rPr>
          <w:rFonts w:ascii="Times New Roman" w:hAnsi="Times New Roman" w:cs="Times New Roman"/>
          <w:sz w:val="30"/>
          <w:szCs w:val="30"/>
        </w:rPr>
        <w:t xml:space="preserve"> определяется отдельно для каждого яруса лесного насаждения по преобладающей древесной породе, средней  высоте и полноте яруса с использованием нормативных таблиц для таксации лесов Беларуси.</w:t>
      </w:r>
    </w:p>
    <w:p w:rsidR="00E07A08" w:rsidRDefault="00E07A08" w:rsidP="00E07A0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D11B69">
        <w:rPr>
          <w:rFonts w:ascii="Times New Roman" w:hAnsi="Times New Roman" w:cs="Times New Roman"/>
          <w:sz w:val="30"/>
          <w:szCs w:val="30"/>
        </w:rPr>
        <w:t>В приспевающих, спелых, перестойных насаждениях общий запас древесины определяется как сумма запасов составляющих пород.</w:t>
      </w:r>
    </w:p>
    <w:p w:rsidR="00E07A08" w:rsidRPr="007B2FAB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E07A08" w:rsidRPr="007B2FAB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фрагмента таксационного описания составить ра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>пределение покрытых лесом земель по группам возраста в пределах групп древесных пород и определить средний запас для каждой группы пород в форме таблицы 1.</w:t>
      </w:r>
    </w:p>
    <w:p w:rsidR="00E07A08" w:rsidRPr="00BA0562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07A08" w:rsidRPr="00742EC9" w:rsidRDefault="00E07A08" w:rsidP="00E07A08">
      <w:pPr>
        <w:pStyle w:val="a3"/>
        <w:spacing w:before="0" w:after="0"/>
        <w:ind w:left="2410" w:hanging="1559"/>
        <w:contextualSpacing/>
        <w:jc w:val="both"/>
        <w:rPr>
          <w:sz w:val="30"/>
          <w:szCs w:val="30"/>
        </w:rPr>
      </w:pPr>
      <w:r w:rsidRPr="00742EC9">
        <w:rPr>
          <w:sz w:val="30"/>
          <w:szCs w:val="30"/>
        </w:rPr>
        <w:t>Таблица 1 – Распределение покрытых лесом земель и запасов насаждений по группам возраста и группам основных пород</w:t>
      </w:r>
    </w:p>
    <w:tbl>
      <w:tblPr>
        <w:tblW w:w="90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22"/>
        <w:gridCol w:w="1134"/>
        <w:gridCol w:w="1276"/>
        <w:gridCol w:w="1072"/>
        <w:gridCol w:w="1479"/>
        <w:gridCol w:w="1355"/>
      </w:tblGrid>
      <w:tr w:rsidR="00E07A08" w:rsidRPr="004C1800" w:rsidTr="009C3BC2">
        <w:trPr>
          <w:trHeight w:val="597"/>
          <w:tblHeader/>
        </w:trPr>
        <w:tc>
          <w:tcPr>
            <w:tcW w:w="2722" w:type="dxa"/>
            <w:tcBorders>
              <w:left w:val="sing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Группы возраста, группы</w:t>
            </w:r>
          </w:p>
          <w:p w:rsidR="00E07A08" w:rsidRPr="004C1800" w:rsidRDefault="00E07A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пород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Пл</w:t>
            </w: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о</w:t>
            </w: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 xml:space="preserve">щадь, </w:t>
            </w:r>
            <w:proofErr w:type="gramStart"/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га</w:t>
            </w:r>
            <w:proofErr w:type="gramEnd"/>
          </w:p>
        </w:tc>
        <w:tc>
          <w:tcPr>
            <w:tcW w:w="1276" w:type="dxa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Процент от о</w:t>
            </w: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б</w:t>
            </w: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щей площ</w:t>
            </w: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а</w:t>
            </w: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ди, %</w:t>
            </w:r>
          </w:p>
        </w:tc>
        <w:tc>
          <w:tcPr>
            <w:tcW w:w="1072" w:type="dxa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Общий запас, тыс</w:t>
            </w:r>
            <w:proofErr w:type="gramStart"/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.м</w:t>
            </w:r>
            <w:proofErr w:type="gramEnd"/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  <w:vertAlign w:val="superscript"/>
              </w:rPr>
              <w:t>3</w:t>
            </w:r>
          </w:p>
        </w:tc>
        <w:tc>
          <w:tcPr>
            <w:tcW w:w="1479" w:type="dxa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Процент от общей площади, %</w:t>
            </w:r>
          </w:p>
        </w:tc>
        <w:tc>
          <w:tcPr>
            <w:tcW w:w="1355" w:type="dxa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pacing w:val="-2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 xml:space="preserve">Средний запас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C1800">
                <w:rPr>
                  <w:rFonts w:ascii="Times New Roman" w:hAnsi="Times New Roman" w:cs="Times New Roman"/>
                  <w:spacing w:val="-2"/>
                  <w:sz w:val="30"/>
                  <w:szCs w:val="30"/>
                </w:rPr>
                <w:t>1 га</w:t>
              </w:r>
            </w:smartTag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</w:rPr>
              <w:t>, м</w:t>
            </w:r>
            <w:r w:rsidRPr="004C1800">
              <w:rPr>
                <w:rFonts w:ascii="Times New Roman" w:hAnsi="Times New Roman" w:cs="Times New Roman"/>
                <w:spacing w:val="-2"/>
                <w:sz w:val="30"/>
                <w:szCs w:val="30"/>
                <w:vertAlign w:val="superscript"/>
              </w:rPr>
              <w:t>3</w:t>
            </w:r>
          </w:p>
        </w:tc>
      </w:tr>
      <w:tr w:rsidR="00E07A08" w:rsidRPr="004C1800" w:rsidTr="009C3BC2">
        <w:tc>
          <w:tcPr>
            <w:tcW w:w="2722" w:type="dxa"/>
            <w:tcBorders>
              <w:top w:val="double" w:sz="4" w:space="0" w:color="auto"/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Молодняки:</w:t>
            </w: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doub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doub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top w:val="nil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хвойные</w:t>
            </w:r>
          </w:p>
        </w:tc>
        <w:tc>
          <w:tcPr>
            <w:tcW w:w="1134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твердолиственные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мягколиственные</w:t>
            </w:r>
            <w:proofErr w:type="spellEnd"/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Cs/>
                <w:iCs/>
                <w:sz w:val="30"/>
                <w:szCs w:val="30"/>
              </w:rPr>
              <w:t>Средневозрастные:</w:t>
            </w:r>
          </w:p>
        </w:tc>
        <w:tc>
          <w:tcPr>
            <w:tcW w:w="1134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top w:val="nil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и т.д….</w:t>
            </w:r>
          </w:p>
        </w:tc>
        <w:tc>
          <w:tcPr>
            <w:tcW w:w="1134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….</w:t>
            </w:r>
          </w:p>
        </w:tc>
        <w:tc>
          <w:tcPr>
            <w:tcW w:w="1276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072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479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...</w:t>
            </w:r>
          </w:p>
        </w:tc>
        <w:tc>
          <w:tcPr>
            <w:tcW w:w="1355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</w:tr>
      <w:tr w:rsidR="00E07A08" w:rsidRPr="004C1800" w:rsidTr="009C3BC2">
        <w:tc>
          <w:tcPr>
            <w:tcW w:w="9038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/>
                <w:sz w:val="30"/>
                <w:szCs w:val="30"/>
              </w:rPr>
              <w:t>Всего</w:t>
            </w:r>
          </w:p>
        </w:tc>
      </w:tr>
      <w:tr w:rsidR="00E07A08" w:rsidRPr="004C1800" w:rsidTr="009C3BC2">
        <w:tc>
          <w:tcPr>
            <w:tcW w:w="2722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хвойные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твердолиственные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proofErr w:type="spellStart"/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мягколиственные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rPr>
          <w:trHeight w:val="309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молодняки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rPr>
          <w:trHeight w:val="184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средневозрастные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и т.д.…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</w:tr>
      <w:tr w:rsidR="00E07A08" w:rsidRPr="004C1800" w:rsidTr="009C3BC2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30"/>
                <w:szCs w:val="30"/>
              </w:rPr>
            </w:pPr>
          </w:p>
        </w:tc>
      </w:tr>
    </w:tbl>
    <w:p w:rsidR="00E07A08" w:rsidRDefault="00E07A08" w:rsidP="00E07A08">
      <w:pPr>
        <w:pStyle w:val="a3"/>
        <w:spacing w:before="0" w:after="0"/>
        <w:ind w:left="2268" w:hanging="1559"/>
        <w:contextualSpacing/>
        <w:rPr>
          <w:b/>
          <w:sz w:val="25"/>
          <w:szCs w:val="25"/>
        </w:rPr>
      </w:pPr>
    </w:p>
    <w:p w:rsidR="00E07A08" w:rsidRPr="004C1800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фрагмента таксационного описания составить ра</w:t>
      </w:r>
      <w:r>
        <w:rPr>
          <w:rFonts w:ascii="Times New Roman" w:hAnsi="Times New Roman" w:cs="Times New Roman"/>
          <w:sz w:val="30"/>
          <w:szCs w:val="30"/>
        </w:rPr>
        <w:t>с</w:t>
      </w:r>
      <w:r>
        <w:rPr>
          <w:rFonts w:ascii="Times New Roman" w:hAnsi="Times New Roman" w:cs="Times New Roman"/>
          <w:sz w:val="30"/>
          <w:szCs w:val="30"/>
        </w:rPr>
        <w:t xml:space="preserve">пределение покрытых лесом земель по классам возраста в пределах </w:t>
      </w:r>
      <w:proofErr w:type="spellStart"/>
      <w:r>
        <w:rPr>
          <w:rFonts w:ascii="Times New Roman" w:hAnsi="Times New Roman" w:cs="Times New Roman"/>
          <w:sz w:val="30"/>
          <w:szCs w:val="30"/>
        </w:rPr>
        <w:t>хо</w:t>
      </w:r>
      <w:r>
        <w:rPr>
          <w:rFonts w:ascii="Times New Roman" w:hAnsi="Times New Roman" w:cs="Times New Roman"/>
          <w:sz w:val="30"/>
          <w:szCs w:val="30"/>
        </w:rPr>
        <w:t>з</w:t>
      </w:r>
      <w:r>
        <w:rPr>
          <w:rFonts w:ascii="Times New Roman" w:hAnsi="Times New Roman" w:cs="Times New Roman"/>
          <w:sz w:val="30"/>
          <w:szCs w:val="30"/>
        </w:rPr>
        <w:t>групп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и </w:t>
      </w:r>
      <w:r w:rsidRPr="004C1800">
        <w:rPr>
          <w:rFonts w:ascii="Times New Roman" w:hAnsi="Times New Roman" w:cs="Times New Roman"/>
          <w:sz w:val="30"/>
          <w:szCs w:val="30"/>
        </w:rPr>
        <w:t xml:space="preserve">определить средний запас для каждой </w:t>
      </w:r>
      <w:proofErr w:type="spellStart"/>
      <w:r w:rsidRPr="004C1800">
        <w:rPr>
          <w:rFonts w:ascii="Times New Roman" w:hAnsi="Times New Roman" w:cs="Times New Roman"/>
          <w:sz w:val="30"/>
          <w:szCs w:val="30"/>
        </w:rPr>
        <w:t>хозгруппы</w:t>
      </w:r>
      <w:proofErr w:type="spellEnd"/>
      <w:r w:rsidRPr="004C1800">
        <w:rPr>
          <w:rFonts w:ascii="Times New Roman" w:hAnsi="Times New Roman" w:cs="Times New Roman"/>
          <w:sz w:val="30"/>
          <w:szCs w:val="30"/>
        </w:rPr>
        <w:t xml:space="preserve"> пород в форме таблицы 2.</w:t>
      </w:r>
    </w:p>
    <w:p w:rsidR="00E07A08" w:rsidRPr="004C1800" w:rsidRDefault="00E07A08" w:rsidP="00E07A08">
      <w:pPr>
        <w:pStyle w:val="a3"/>
        <w:spacing w:before="0" w:after="0"/>
        <w:ind w:left="2268" w:hanging="1559"/>
        <w:contextualSpacing/>
        <w:jc w:val="both"/>
        <w:rPr>
          <w:sz w:val="30"/>
          <w:szCs w:val="30"/>
        </w:rPr>
      </w:pPr>
      <w:r w:rsidRPr="004C1800">
        <w:rPr>
          <w:sz w:val="30"/>
          <w:szCs w:val="30"/>
        </w:rPr>
        <w:t>Таблица 2 – Распределение покрытых лесом земель и запасов насаждений по классам возраста и преобладающим породам</w:t>
      </w: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1805"/>
        <w:gridCol w:w="2998"/>
        <w:gridCol w:w="2508"/>
      </w:tblGrid>
      <w:tr w:rsidR="00E07A08" w:rsidRPr="004C1800" w:rsidTr="009C3BC2">
        <w:trPr>
          <w:trHeight w:val="452"/>
        </w:trPr>
        <w:tc>
          <w:tcPr>
            <w:tcW w:w="1111" w:type="pct"/>
            <w:tcBorders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Класс возраста</w:t>
            </w:r>
          </w:p>
        </w:tc>
        <w:tc>
          <w:tcPr>
            <w:tcW w:w="960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 xml:space="preserve">Площадь, </w:t>
            </w:r>
            <w:proofErr w:type="gramStart"/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га</w:t>
            </w:r>
            <w:proofErr w:type="gramEnd"/>
          </w:p>
        </w:tc>
        <w:tc>
          <w:tcPr>
            <w:tcW w:w="1595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Общий запас, тыс</w:t>
            </w:r>
            <w:proofErr w:type="gramStart"/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.м</w:t>
            </w:r>
            <w:proofErr w:type="gramEnd"/>
            <w:r w:rsidRPr="004C1800">
              <w:rPr>
                <w:rFonts w:ascii="Times New Roman" w:hAnsi="Times New Roman" w:cs="Times New Roman"/>
                <w:sz w:val="30"/>
                <w:szCs w:val="30"/>
                <w:vertAlign w:val="superscript"/>
              </w:rPr>
              <w:t>3</w:t>
            </w:r>
          </w:p>
        </w:tc>
        <w:tc>
          <w:tcPr>
            <w:tcW w:w="1334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 xml:space="preserve">Средний запас 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4C1800">
                <w:rPr>
                  <w:rFonts w:ascii="Times New Roman" w:hAnsi="Times New Roman" w:cs="Times New Roman"/>
                  <w:spacing w:val="-10"/>
                  <w:sz w:val="30"/>
                  <w:szCs w:val="30"/>
                </w:rPr>
                <w:t>1 га</w:t>
              </w:r>
            </w:smartTag>
            <w:r w:rsidRPr="004C1800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, м</w:t>
            </w:r>
            <w:r w:rsidRPr="004C1800">
              <w:rPr>
                <w:rFonts w:ascii="Times New Roman" w:hAnsi="Times New Roman" w:cs="Times New Roman"/>
                <w:spacing w:val="-10"/>
                <w:sz w:val="30"/>
                <w:szCs w:val="30"/>
                <w:vertAlign w:val="superscript"/>
              </w:rPr>
              <w:t>3</w:t>
            </w:r>
          </w:p>
        </w:tc>
      </w:tr>
      <w:tr w:rsidR="00E07A08" w:rsidRPr="004C1800" w:rsidTr="009C3BC2">
        <w:trPr>
          <w:trHeight w:val="133"/>
        </w:trPr>
        <w:tc>
          <w:tcPr>
            <w:tcW w:w="1111" w:type="pct"/>
            <w:tcBorders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60" w:type="pct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1595" w:type="pct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1334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pacing w:val="-10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pacing w:val="-10"/>
                <w:sz w:val="30"/>
                <w:szCs w:val="30"/>
              </w:rPr>
              <w:t>4</w:t>
            </w:r>
          </w:p>
        </w:tc>
      </w:tr>
      <w:tr w:rsidR="00E07A08" w:rsidRPr="004C1800" w:rsidTr="009C3BC2"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Преобладающая порода – Сосна</w:t>
            </w: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1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…</w:t>
            </w: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8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Окончание таблицы 3.6</w:t>
            </w: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60" w:type="pct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1595" w:type="pct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1334" w:type="pct"/>
            <w:tcBorders>
              <w:bottom w:val="doub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E07A08" w:rsidRPr="004C1800" w:rsidTr="009C3BC2">
        <w:tc>
          <w:tcPr>
            <w:tcW w:w="1111" w:type="pct"/>
            <w:tcBorders>
              <w:top w:val="double" w:sz="4" w:space="0" w:color="auto"/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9 и выше</w:t>
            </w:r>
          </w:p>
        </w:tc>
        <w:tc>
          <w:tcPr>
            <w:tcW w:w="960" w:type="pct"/>
            <w:tcBorders>
              <w:top w:val="doub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Borders>
              <w:top w:val="doub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Borders>
              <w:top w:val="doub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Итого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Итого хвойных</w:t>
            </w: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и т.д….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Итого</w:t>
            </w:r>
          </w:p>
        </w:tc>
        <w:tc>
          <w:tcPr>
            <w:tcW w:w="960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95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Всего основных пород</w:t>
            </w:r>
          </w:p>
        </w:tc>
      </w:tr>
      <w:tr w:rsidR="00E07A08" w:rsidRPr="004C1800" w:rsidTr="009C3BC2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960" w:type="pct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sz w:val="30"/>
                <w:szCs w:val="30"/>
              </w:rPr>
              <w:t>и т.д. …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59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E07A08" w:rsidRPr="004C1800" w:rsidTr="009C3BC2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C1800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Всего</w:t>
            </w:r>
          </w:p>
        </w:tc>
        <w:tc>
          <w:tcPr>
            <w:tcW w:w="960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59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E07A08" w:rsidRPr="004C1800" w:rsidRDefault="00E07A08" w:rsidP="009C3BC2">
            <w:pPr>
              <w:ind w:left="-57" w:right="-57"/>
              <w:contextualSpacing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</w:tbl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С</w:t>
      </w:r>
      <w:proofErr w:type="gramEnd"/>
      <w:r>
        <w:rPr>
          <w:rFonts w:ascii="Times New Roman" w:hAnsi="Times New Roman" w:cs="Times New Roman"/>
          <w:sz w:val="30"/>
          <w:szCs w:val="30"/>
        </w:rPr>
        <w:t>делайте краткий анализ распределения покрытых лесом земель по группам и классам возраста.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07A08" w:rsidRPr="00146B53" w:rsidRDefault="00E07A08" w:rsidP="00E07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Вопросы для самоконтроля</w:t>
      </w:r>
    </w:p>
    <w:p w:rsidR="00E07A08" w:rsidRPr="00146B53" w:rsidRDefault="00E07A08" w:rsidP="00E07A0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07A08" w:rsidRPr="00146B53" w:rsidRDefault="00E07A08" w:rsidP="00E07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айте определение группы и класса возраста</w:t>
      </w: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E07A08" w:rsidRPr="00146B53" w:rsidRDefault="00E07A08" w:rsidP="00E07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Перечислите группы возраста.</w:t>
      </w:r>
    </w:p>
    <w:p w:rsidR="00E07A08" w:rsidRPr="00146B53" w:rsidRDefault="00E07A08" w:rsidP="00E07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proofErr w:type="gramStart"/>
      <w:r w:rsidRPr="00146B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ак классы возраста соотносятся с группами возраста для осно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в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ных древесных пород.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07A08" w:rsidRPr="00340A7F" w:rsidRDefault="00E07A08" w:rsidP="00E07A0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E07A08" w:rsidRPr="00340A7F" w:rsidRDefault="00E07A08" w:rsidP="00E07A08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07A08" w:rsidRDefault="00E07A08" w:rsidP="00E07A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E07A08" w:rsidRDefault="00E07A08" w:rsidP="00E07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br w:type="page"/>
      </w:r>
    </w:p>
    <w:p w:rsidR="00367011" w:rsidRDefault="00367011"/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A08"/>
    <w:rsid w:val="00367011"/>
    <w:rsid w:val="00E0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08"/>
    <w:pPr>
      <w:spacing w:after="160" w:line="259" w:lineRule="auto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7A0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цы"/>
    <w:basedOn w:val="5"/>
    <w:next w:val="a"/>
    <w:link w:val="a4"/>
    <w:rsid w:val="00E07A08"/>
    <w:pPr>
      <w:keepNext w:val="0"/>
      <w:keepLines w:val="0"/>
      <w:widowControl w:val="0"/>
      <w:suppressAutoHyphens/>
      <w:spacing w:before="120" w:after="120" w:line="240" w:lineRule="auto"/>
      <w:ind w:left="2325" w:hanging="1474"/>
      <w:outlineLvl w:val="9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a4">
    <w:name w:val="Заголовок таблицы Знак"/>
    <w:link w:val="a3"/>
    <w:rsid w:val="00E07A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07A08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568</Words>
  <Characters>3243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2018-04-26T08:57:00Z</dcterms:created>
  <dcterms:modified xsi:type="dcterms:W3CDTF">2018-04-26T08:57:00Z</dcterms:modified>
</cp:coreProperties>
</file>